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150B137" w:rsidR="00886FD5" w:rsidRDefault="007F5749">
      <w:pPr>
        <w:jc w:val="center"/>
        <w:rPr>
          <w:rFonts w:ascii="Arial" w:eastAsia="Arial" w:hAnsi="Arial" w:cs="Arial"/>
          <w:b/>
          <w:color w:val="222222"/>
        </w:rPr>
      </w:pPr>
      <w:r>
        <w:rPr>
          <w:rFonts w:ascii="Arial" w:eastAsia="Arial" w:hAnsi="Arial" w:cs="Arial"/>
          <w:b/>
          <w:color w:val="222222"/>
        </w:rPr>
        <w:t>Intimacy and Sexual Avoidance (</w:t>
      </w:r>
      <w:r w:rsidR="00EC2D19">
        <w:rPr>
          <w:rFonts w:ascii="Arial" w:eastAsia="Arial" w:hAnsi="Arial" w:cs="Arial"/>
          <w:b/>
          <w:color w:val="222222"/>
        </w:rPr>
        <w:t>ISA)</w:t>
      </w:r>
    </w:p>
    <w:p w14:paraId="00000003" w14:textId="0B4DDD41" w:rsidR="00886FD5" w:rsidRDefault="007F5749" w:rsidP="006C49CE">
      <w:pPr>
        <w:jc w:val="center"/>
        <w:rPr>
          <w:rFonts w:ascii="Arial" w:eastAsia="Arial" w:hAnsi="Arial" w:cs="Arial"/>
          <w:b/>
          <w:color w:val="222222"/>
        </w:rPr>
      </w:pPr>
      <w:r>
        <w:rPr>
          <w:rFonts w:ascii="Arial" w:eastAsia="Arial" w:hAnsi="Arial" w:cs="Arial"/>
          <w:b/>
          <w:color w:val="222222"/>
        </w:rPr>
        <w:t xml:space="preserve">Step Study Group </w:t>
      </w:r>
      <w:proofErr w:type="gramStart"/>
      <w:r>
        <w:rPr>
          <w:rFonts w:ascii="Arial" w:eastAsia="Arial" w:hAnsi="Arial" w:cs="Arial"/>
          <w:b/>
          <w:color w:val="222222"/>
        </w:rPr>
        <w:t xml:space="preserve">Invitation  </w:t>
      </w:r>
      <w:r w:rsidR="006C49CE">
        <w:rPr>
          <w:rFonts w:ascii="Arial" w:eastAsia="Arial" w:hAnsi="Arial" w:cs="Arial"/>
          <w:b/>
          <w:color w:val="222222"/>
        </w:rPr>
        <w:t>January</w:t>
      </w:r>
      <w:proofErr w:type="gramEnd"/>
      <w:r>
        <w:rPr>
          <w:rFonts w:ascii="Arial" w:eastAsia="Arial" w:hAnsi="Arial" w:cs="Arial"/>
          <w:b/>
          <w:color w:val="222222"/>
        </w:rPr>
        <w:t>, 202</w:t>
      </w:r>
      <w:r w:rsidR="0074223E">
        <w:rPr>
          <w:rFonts w:ascii="Arial" w:eastAsia="Arial" w:hAnsi="Arial" w:cs="Arial"/>
          <w:b/>
          <w:color w:val="222222"/>
        </w:rPr>
        <w:t>5</w:t>
      </w:r>
    </w:p>
    <w:p w14:paraId="00000004" w14:textId="77777777" w:rsidR="00886FD5" w:rsidRDefault="00886FD5">
      <w:pPr>
        <w:rPr>
          <w:rFonts w:ascii="Arial" w:eastAsia="Arial" w:hAnsi="Arial" w:cs="Arial"/>
          <w:color w:val="222222"/>
        </w:rPr>
      </w:pPr>
    </w:p>
    <w:p w14:paraId="00000005" w14:textId="35B007E1" w:rsidR="00886FD5" w:rsidRDefault="007F5749">
      <w:pPr>
        <w:rPr>
          <w:rFonts w:ascii="Arial" w:eastAsia="Arial" w:hAnsi="Arial" w:cs="Arial"/>
          <w:color w:val="222222"/>
        </w:rPr>
      </w:pPr>
      <w:r>
        <w:rPr>
          <w:rFonts w:ascii="Arial" w:eastAsia="Arial" w:hAnsi="Arial" w:cs="Arial"/>
          <w:color w:val="222222"/>
        </w:rPr>
        <w:t xml:space="preserve">   </w:t>
      </w:r>
      <w:r>
        <w:rPr>
          <w:rFonts w:ascii="Arial" w:eastAsia="Arial" w:hAnsi="Arial" w:cs="Arial"/>
          <w:b/>
          <w:color w:val="222222"/>
        </w:rPr>
        <w:t>An Intimacy and Sexual Avoidance (ISA) 12 Step Study Group beg</w:t>
      </w:r>
      <w:r w:rsidR="0074223E">
        <w:rPr>
          <w:rFonts w:ascii="Arial" w:eastAsia="Arial" w:hAnsi="Arial" w:cs="Arial"/>
          <w:b/>
          <w:color w:val="222222"/>
        </w:rPr>
        <w:t>i</w:t>
      </w:r>
      <w:r>
        <w:rPr>
          <w:rFonts w:ascii="Arial" w:eastAsia="Arial" w:hAnsi="Arial" w:cs="Arial"/>
          <w:b/>
          <w:color w:val="222222"/>
        </w:rPr>
        <w:t>n</w:t>
      </w:r>
      <w:r w:rsidR="0074223E">
        <w:rPr>
          <w:rFonts w:ascii="Arial" w:eastAsia="Arial" w:hAnsi="Arial" w:cs="Arial"/>
          <w:b/>
          <w:color w:val="222222"/>
        </w:rPr>
        <w:t>s</w:t>
      </w:r>
      <w:r>
        <w:rPr>
          <w:rFonts w:ascii="Arial" w:eastAsia="Arial" w:hAnsi="Arial" w:cs="Arial"/>
          <w:b/>
          <w:color w:val="222222"/>
        </w:rPr>
        <w:t xml:space="preserve"> on Sunday, January </w:t>
      </w:r>
      <w:r w:rsidR="0074223E">
        <w:rPr>
          <w:rFonts w:ascii="Arial" w:eastAsia="Arial" w:hAnsi="Arial" w:cs="Arial"/>
          <w:b/>
          <w:color w:val="222222"/>
        </w:rPr>
        <w:t>5</w:t>
      </w:r>
      <w:r>
        <w:rPr>
          <w:rFonts w:ascii="Arial" w:eastAsia="Arial" w:hAnsi="Arial" w:cs="Arial"/>
          <w:b/>
          <w:color w:val="222222"/>
        </w:rPr>
        <w:t>, 202</w:t>
      </w:r>
      <w:r w:rsidR="0074223E">
        <w:rPr>
          <w:rFonts w:ascii="Arial" w:eastAsia="Arial" w:hAnsi="Arial" w:cs="Arial"/>
          <w:b/>
          <w:color w:val="222222"/>
        </w:rPr>
        <w:t>5</w:t>
      </w:r>
      <w:r>
        <w:rPr>
          <w:rFonts w:ascii="Arial" w:eastAsia="Arial" w:hAnsi="Arial" w:cs="Arial"/>
          <w:b/>
          <w:color w:val="222222"/>
        </w:rPr>
        <w:t xml:space="preserve">. </w:t>
      </w:r>
      <w:r>
        <w:rPr>
          <w:rFonts w:ascii="Arial" w:eastAsia="Arial" w:hAnsi="Arial" w:cs="Arial"/>
          <w:color w:val="222222"/>
        </w:rPr>
        <w:t xml:space="preserve">Over the next year, participants will work through the SAA 12 Steps, focused on recovery from intimacy avoidance. </w:t>
      </w:r>
      <w:r>
        <w:rPr>
          <w:rFonts w:ascii="Arial" w:eastAsia="Arial" w:hAnsi="Arial" w:cs="Arial"/>
          <w:i/>
          <w:color w:val="222222"/>
        </w:rPr>
        <w:t>Emphasis is put on studying and working together as a group,</w:t>
      </w:r>
      <w:r>
        <w:rPr>
          <w:rFonts w:ascii="Arial" w:eastAsia="Arial" w:hAnsi="Arial" w:cs="Arial"/>
          <w:color w:val="222222"/>
        </w:rPr>
        <w:t xml:space="preserve"> complementing the more traditional “1/1” approach taken in many “sponsor-</w:t>
      </w:r>
      <w:proofErr w:type="spellStart"/>
      <w:r>
        <w:rPr>
          <w:rFonts w:ascii="Arial" w:eastAsia="Arial" w:hAnsi="Arial" w:cs="Arial"/>
          <w:color w:val="222222"/>
        </w:rPr>
        <w:t>sponsee</w:t>
      </w:r>
      <w:proofErr w:type="spellEnd"/>
      <w:r>
        <w:rPr>
          <w:rFonts w:ascii="Arial" w:eastAsia="Arial" w:hAnsi="Arial" w:cs="Arial"/>
          <w:color w:val="222222"/>
        </w:rPr>
        <w:t>” relationships. Our guiding principles are:</w:t>
      </w:r>
    </w:p>
    <w:p w14:paraId="00000006" w14:textId="77777777" w:rsidR="00886FD5" w:rsidRDefault="00886FD5">
      <w:pPr>
        <w:shd w:val="clear" w:color="auto" w:fill="FFFFFF"/>
        <w:rPr>
          <w:rFonts w:ascii="Arial" w:eastAsia="Arial" w:hAnsi="Arial" w:cs="Arial"/>
          <w:color w:val="222222"/>
        </w:rPr>
      </w:pPr>
    </w:p>
    <w:p w14:paraId="00000007" w14:textId="77777777" w:rsidR="00886FD5" w:rsidRDefault="007F5749">
      <w:pPr>
        <w:shd w:val="clear" w:color="auto" w:fill="FFFFFF"/>
        <w:rPr>
          <w:rFonts w:ascii="Arial" w:eastAsia="Arial" w:hAnsi="Arial" w:cs="Arial"/>
          <w:color w:val="222222"/>
        </w:rPr>
      </w:pPr>
      <w:r>
        <w:rPr>
          <w:rFonts w:ascii="Arial" w:eastAsia="Arial" w:hAnsi="Arial" w:cs="Arial"/>
          <w:color w:val="222222"/>
        </w:rPr>
        <w:t>   1) Tradition 1: "personal recovery depends on group unity": working the steps together as a group is the primary recovery tool used in this 12 Step approach, and a particularly helpful tool for intimacy avoidants.</w:t>
      </w:r>
    </w:p>
    <w:p w14:paraId="00000008" w14:textId="77777777" w:rsidR="00886FD5" w:rsidRDefault="00886FD5">
      <w:pPr>
        <w:shd w:val="clear" w:color="auto" w:fill="FFFFFF"/>
        <w:rPr>
          <w:rFonts w:ascii="Arial" w:eastAsia="Arial" w:hAnsi="Arial" w:cs="Arial"/>
          <w:color w:val="222222"/>
        </w:rPr>
      </w:pPr>
    </w:p>
    <w:p w14:paraId="00000009" w14:textId="77777777" w:rsidR="00886FD5" w:rsidRDefault="007F5749">
      <w:pPr>
        <w:shd w:val="clear" w:color="auto" w:fill="FFFFFF"/>
        <w:rPr>
          <w:rFonts w:ascii="Arial" w:eastAsia="Arial" w:hAnsi="Arial" w:cs="Arial"/>
          <w:color w:val="222222"/>
        </w:rPr>
      </w:pPr>
      <w:r>
        <w:rPr>
          <w:rFonts w:ascii="Arial" w:eastAsia="Arial" w:hAnsi="Arial" w:cs="Arial"/>
          <w:color w:val="222222"/>
        </w:rPr>
        <w:t>   2) By involvement in the full-year group experience, participants are given a realistic opportunity to develop trust, so essential for recovery from intimacy avoidance.</w:t>
      </w:r>
    </w:p>
    <w:p w14:paraId="0000000A" w14:textId="77777777" w:rsidR="00886FD5" w:rsidRDefault="00886FD5">
      <w:pPr>
        <w:shd w:val="clear" w:color="auto" w:fill="FFFFFF"/>
        <w:rPr>
          <w:rFonts w:ascii="Arial" w:eastAsia="Arial" w:hAnsi="Arial" w:cs="Arial"/>
          <w:color w:val="222222"/>
        </w:rPr>
      </w:pPr>
    </w:p>
    <w:p w14:paraId="0000000B" w14:textId="77777777" w:rsidR="00886FD5" w:rsidRDefault="007F5749">
      <w:pPr>
        <w:shd w:val="clear" w:color="auto" w:fill="FFFFFF"/>
        <w:rPr>
          <w:rFonts w:ascii="Arial" w:eastAsia="Arial" w:hAnsi="Arial" w:cs="Arial"/>
          <w:color w:val="222222"/>
        </w:rPr>
      </w:pPr>
      <w:r>
        <w:rPr>
          <w:rFonts w:ascii="Arial" w:eastAsia="Arial" w:hAnsi="Arial" w:cs="Arial"/>
          <w:color w:val="222222"/>
        </w:rPr>
        <w:t xml:space="preserve">   3) A unique aspect of the approach this year is for participants to be trained in using the tool of “break-out rooms</w:t>
      </w:r>
      <w:proofErr w:type="gramStart"/>
      <w:r>
        <w:rPr>
          <w:rFonts w:ascii="Arial" w:eastAsia="Arial" w:hAnsi="Arial" w:cs="Arial"/>
          <w:color w:val="222222"/>
        </w:rPr>
        <w:t>”.</w:t>
      </w:r>
      <w:proofErr w:type="gramEnd"/>
      <w:r>
        <w:rPr>
          <w:rFonts w:ascii="Arial" w:eastAsia="Arial" w:hAnsi="Arial" w:cs="Arial"/>
          <w:color w:val="222222"/>
        </w:rPr>
        <w:t xml:space="preserve"> Triads are randomly sent to each room: one person shares on the assignment, one person gives feedback on the share and one person provides a “fair witness” critique on the interchange – each person has 3 minutes to share, after which the roles are rotated. In a 30-minutes time span, the triad will have completed the rotation. Then new rooms are opened with new randomly chosen triads using the same rotation process. In this manner, we are learning to "sponsor each other” with 1) our shares, 2) our feedback and 3) our fair witness.</w:t>
      </w:r>
    </w:p>
    <w:p w14:paraId="0000000C" w14:textId="77777777" w:rsidR="00886FD5" w:rsidRDefault="00886FD5">
      <w:pPr>
        <w:shd w:val="clear" w:color="auto" w:fill="FFFFFF"/>
        <w:rPr>
          <w:rFonts w:ascii="Arial" w:eastAsia="Arial" w:hAnsi="Arial" w:cs="Arial"/>
          <w:color w:val="222222"/>
        </w:rPr>
      </w:pPr>
    </w:p>
    <w:p w14:paraId="0000000D" w14:textId="1FFAB21D" w:rsidR="00886FD5" w:rsidRDefault="007F5749">
      <w:pPr>
        <w:shd w:val="clear" w:color="auto" w:fill="FFFFFF"/>
        <w:rPr>
          <w:rFonts w:ascii="Arial" w:eastAsia="Arial" w:hAnsi="Arial" w:cs="Arial"/>
          <w:color w:val="222222"/>
        </w:rPr>
      </w:pPr>
      <w:r>
        <w:rPr>
          <w:rFonts w:ascii="Arial" w:eastAsia="Arial" w:hAnsi="Arial" w:cs="Arial"/>
          <w:color w:val="222222"/>
        </w:rPr>
        <w:t>4) Assignments will be available on a Google Docs website for only our Group</w:t>
      </w:r>
      <w:r>
        <w:rPr>
          <w:rFonts w:ascii="Arial" w:eastAsia="Arial" w:hAnsi="Arial" w:cs="Arial"/>
          <w:i/>
          <w:color w:val="222222"/>
        </w:rPr>
        <w:t xml:space="preserve"> every</w:t>
      </w:r>
      <w:r w:rsidR="0074223E">
        <w:rPr>
          <w:rFonts w:ascii="Arial" w:eastAsia="Arial" w:hAnsi="Arial" w:cs="Arial"/>
          <w:i/>
          <w:color w:val="222222"/>
        </w:rPr>
        <w:t xml:space="preserve"> </w:t>
      </w:r>
      <w:r>
        <w:rPr>
          <w:rFonts w:ascii="Arial" w:eastAsia="Arial" w:hAnsi="Arial" w:cs="Arial"/>
          <w:i/>
          <w:color w:val="222222"/>
        </w:rPr>
        <w:t>week</w:t>
      </w:r>
      <w:r>
        <w:rPr>
          <w:rFonts w:ascii="Arial" w:eastAsia="Arial" w:hAnsi="Arial" w:cs="Arial"/>
          <w:color w:val="222222"/>
        </w:rPr>
        <w:t xml:space="preserve"> – the first week on the assignment will be spent together as a group learning the subject, the second week will be devoted to triads in the break-our room practicums. Those who have participated in previous Step Study Groups know how intense the work can be; with this year’s expanded step study, twice as much time will be given to each assignment.</w:t>
      </w:r>
    </w:p>
    <w:p w14:paraId="0000000E" w14:textId="77777777" w:rsidR="00886FD5" w:rsidRDefault="00886FD5">
      <w:pPr>
        <w:shd w:val="clear" w:color="auto" w:fill="FFFFFF"/>
        <w:rPr>
          <w:rFonts w:ascii="Arial" w:eastAsia="Arial" w:hAnsi="Arial" w:cs="Arial"/>
          <w:color w:val="222222"/>
        </w:rPr>
      </w:pPr>
    </w:p>
    <w:p w14:paraId="0000000F" w14:textId="14BCDA33" w:rsidR="00886FD5" w:rsidRDefault="007F5749">
      <w:pPr>
        <w:shd w:val="clear" w:color="auto" w:fill="FFFFFF"/>
        <w:rPr>
          <w:rFonts w:ascii="Arial" w:eastAsia="Arial" w:hAnsi="Arial" w:cs="Arial"/>
          <w:color w:val="222222"/>
        </w:rPr>
      </w:pPr>
      <w:r>
        <w:rPr>
          <w:rFonts w:ascii="Arial" w:eastAsia="Arial" w:hAnsi="Arial" w:cs="Arial"/>
          <w:color w:val="222222"/>
        </w:rPr>
        <w:t xml:space="preserve">3) </w:t>
      </w:r>
      <w:r w:rsidR="0074223E">
        <w:rPr>
          <w:rFonts w:ascii="Arial" w:eastAsia="Arial" w:hAnsi="Arial" w:cs="Arial"/>
          <w:color w:val="222222"/>
        </w:rPr>
        <w:t>Throughout the year,</w:t>
      </w:r>
      <w:r>
        <w:rPr>
          <w:rFonts w:ascii="Arial" w:eastAsia="Arial" w:hAnsi="Arial" w:cs="Arial"/>
          <w:color w:val="222222"/>
        </w:rPr>
        <w:t xml:space="preserve"> we will </w:t>
      </w:r>
      <w:r w:rsidR="0074223E">
        <w:rPr>
          <w:rFonts w:ascii="Arial" w:eastAsia="Arial" w:hAnsi="Arial" w:cs="Arial"/>
          <w:color w:val="222222"/>
        </w:rPr>
        <w:t xml:space="preserve">continue to keep SGG25 </w:t>
      </w:r>
      <w:r>
        <w:rPr>
          <w:rFonts w:ascii="Arial" w:eastAsia="Arial" w:hAnsi="Arial" w:cs="Arial"/>
          <w:color w:val="222222"/>
        </w:rPr>
        <w:t xml:space="preserve">open to anyone who wants to join at any time for the </w:t>
      </w:r>
      <w:r w:rsidR="0074223E">
        <w:rPr>
          <w:rFonts w:ascii="Arial" w:eastAsia="Arial" w:hAnsi="Arial" w:cs="Arial"/>
          <w:color w:val="222222"/>
        </w:rPr>
        <w:t>working all or any of the</w:t>
      </w:r>
      <w:r>
        <w:rPr>
          <w:rFonts w:ascii="Arial" w:eastAsia="Arial" w:hAnsi="Arial" w:cs="Arial"/>
          <w:color w:val="222222"/>
        </w:rPr>
        <w:t xml:space="preserve"> steps. </w:t>
      </w:r>
      <w:r w:rsidR="0074223E">
        <w:rPr>
          <w:rFonts w:ascii="Arial" w:eastAsia="Arial" w:hAnsi="Arial" w:cs="Arial"/>
          <w:color w:val="222222"/>
        </w:rPr>
        <w:t>A</w:t>
      </w:r>
      <w:r>
        <w:rPr>
          <w:rFonts w:ascii="Arial" w:eastAsia="Arial" w:hAnsi="Arial" w:cs="Arial"/>
          <w:color w:val="222222"/>
        </w:rPr>
        <w:t xml:space="preserve">nnouncements will be made each week in </w:t>
      </w:r>
      <w:r w:rsidR="0097425B">
        <w:rPr>
          <w:rFonts w:ascii="Arial" w:eastAsia="Arial" w:hAnsi="Arial" w:cs="Arial"/>
          <w:color w:val="222222"/>
        </w:rPr>
        <w:t xml:space="preserve">ISA </w:t>
      </w:r>
      <w:r>
        <w:rPr>
          <w:rFonts w:ascii="Arial" w:eastAsia="Arial" w:hAnsi="Arial" w:cs="Arial"/>
          <w:color w:val="222222"/>
        </w:rPr>
        <w:t>meetings, noting which step is currently being assigned and inviting those who wish to join us on this step.</w:t>
      </w:r>
    </w:p>
    <w:p w14:paraId="00000010" w14:textId="77777777" w:rsidR="00886FD5" w:rsidRDefault="00886FD5">
      <w:pPr>
        <w:shd w:val="clear" w:color="auto" w:fill="FFFFFF"/>
        <w:rPr>
          <w:rFonts w:ascii="Arial" w:eastAsia="Arial" w:hAnsi="Arial" w:cs="Arial"/>
          <w:color w:val="222222"/>
        </w:rPr>
      </w:pPr>
    </w:p>
    <w:p w14:paraId="5DF9FCD2" w14:textId="151BB51D" w:rsidR="006C49CE" w:rsidRDefault="007F5749">
      <w:pPr>
        <w:shd w:val="clear" w:color="auto" w:fill="FFFFFF"/>
        <w:rPr>
          <w:rFonts w:ascii="Arial" w:eastAsia="Arial" w:hAnsi="Arial" w:cs="Arial"/>
          <w:color w:val="222222"/>
        </w:rPr>
      </w:pPr>
      <w:r>
        <w:rPr>
          <w:rFonts w:ascii="Arial" w:eastAsia="Arial" w:hAnsi="Arial" w:cs="Arial"/>
          <w:color w:val="222222"/>
        </w:rPr>
        <w:t xml:space="preserve">4) The beauty of this approach is that group dynamics are provided (“the whole is always greater than the sum of its parts”), while at the same time </w:t>
      </w:r>
      <w:r w:rsidR="00EE7A0C">
        <w:rPr>
          <w:rFonts w:ascii="Arial" w:eastAsia="Arial" w:hAnsi="Arial" w:cs="Arial"/>
          <w:color w:val="222222"/>
        </w:rPr>
        <w:t xml:space="preserve">we provide each other </w:t>
      </w:r>
      <w:r>
        <w:rPr>
          <w:rFonts w:ascii="Arial" w:eastAsia="Arial" w:hAnsi="Arial" w:cs="Arial"/>
          <w:color w:val="222222"/>
        </w:rPr>
        <w:t xml:space="preserve">trained “1/1 feedback with a fair witness”, insuring the maintenance of group safety.  </w:t>
      </w:r>
    </w:p>
    <w:p w14:paraId="6E144258" w14:textId="77777777" w:rsidR="006C49CE" w:rsidRDefault="006C49CE">
      <w:pPr>
        <w:shd w:val="clear" w:color="auto" w:fill="FFFFFF"/>
        <w:rPr>
          <w:rFonts w:ascii="Arial" w:eastAsia="Arial" w:hAnsi="Arial" w:cs="Arial"/>
          <w:color w:val="222222"/>
        </w:rPr>
      </w:pPr>
    </w:p>
    <w:p w14:paraId="00000013" w14:textId="2238A54E" w:rsidR="00886FD5" w:rsidRDefault="007F5749">
      <w:pPr>
        <w:shd w:val="clear" w:color="auto" w:fill="FFFFFF"/>
        <w:rPr>
          <w:rFonts w:ascii="Arial" w:eastAsia="Arial" w:hAnsi="Arial" w:cs="Arial"/>
          <w:color w:val="222222"/>
        </w:rPr>
      </w:pPr>
      <w:r>
        <w:rPr>
          <w:rFonts w:ascii="Arial" w:eastAsia="Arial" w:hAnsi="Arial" w:cs="Arial"/>
          <w:color w:val="222222"/>
        </w:rPr>
        <w:t xml:space="preserve">5) Supplemental materials and other viewpoints are welcome to be </w:t>
      </w:r>
      <w:r>
        <w:rPr>
          <w:rFonts w:ascii="Arial" w:eastAsia="Arial" w:hAnsi="Arial" w:cs="Arial"/>
          <w:i/>
          <w:color w:val="222222"/>
        </w:rPr>
        <w:t>shared with the group</w:t>
      </w:r>
      <w:r>
        <w:rPr>
          <w:rFonts w:ascii="Arial" w:eastAsia="Arial" w:hAnsi="Arial" w:cs="Arial"/>
          <w:color w:val="222222"/>
        </w:rPr>
        <w:t xml:space="preserve"> – all participants are encouraged to remember we are grow</w:t>
      </w:r>
      <w:r w:rsidR="006C49CE">
        <w:rPr>
          <w:rFonts w:ascii="Arial" w:eastAsia="Arial" w:hAnsi="Arial" w:cs="Arial"/>
          <w:color w:val="222222"/>
        </w:rPr>
        <w:t>ing</w:t>
      </w:r>
      <w:r>
        <w:rPr>
          <w:rFonts w:ascii="Arial" w:eastAsia="Arial" w:hAnsi="Arial" w:cs="Arial"/>
          <w:color w:val="222222"/>
        </w:rPr>
        <w:t xml:space="preserve"> together.</w:t>
      </w:r>
    </w:p>
    <w:p w14:paraId="00000014" w14:textId="77777777" w:rsidR="00886FD5" w:rsidRDefault="00886FD5">
      <w:pPr>
        <w:shd w:val="clear" w:color="auto" w:fill="FFFFFF"/>
        <w:rPr>
          <w:rFonts w:ascii="Arial" w:eastAsia="Arial" w:hAnsi="Arial" w:cs="Arial"/>
          <w:color w:val="222222"/>
        </w:rPr>
      </w:pPr>
    </w:p>
    <w:p w14:paraId="00000015" w14:textId="77777777" w:rsidR="00886FD5" w:rsidRDefault="007F5749">
      <w:pPr>
        <w:shd w:val="clear" w:color="auto" w:fill="FFFFFF"/>
        <w:rPr>
          <w:rFonts w:ascii="Arial" w:eastAsia="Arial" w:hAnsi="Arial" w:cs="Arial"/>
          <w:color w:val="222222"/>
        </w:rPr>
      </w:pPr>
      <w:r>
        <w:rPr>
          <w:rFonts w:ascii="Arial" w:eastAsia="Arial" w:hAnsi="Arial" w:cs="Arial"/>
          <w:color w:val="222222"/>
        </w:rPr>
        <w:t xml:space="preserve">6) </w:t>
      </w:r>
      <w:r w:rsidRPr="001A46BB">
        <w:rPr>
          <w:rFonts w:ascii="Arial" w:eastAsia="Arial" w:hAnsi="Arial" w:cs="Arial"/>
          <w:i/>
          <w:iCs/>
          <w:color w:val="222222"/>
        </w:rPr>
        <w:t>Group milestones</w:t>
      </w:r>
      <w:r>
        <w:rPr>
          <w:rFonts w:ascii="Arial" w:eastAsia="Arial" w:hAnsi="Arial" w:cs="Arial"/>
          <w:color w:val="222222"/>
        </w:rPr>
        <w:t xml:space="preserve"> are celebrated together as a group with </w:t>
      </w:r>
      <w:r>
        <w:rPr>
          <w:rFonts w:ascii="Arial" w:eastAsia="Arial" w:hAnsi="Arial" w:cs="Arial"/>
          <w:i/>
          <w:color w:val="222222"/>
        </w:rPr>
        <w:t xml:space="preserve">rituals </w:t>
      </w:r>
      <w:r>
        <w:rPr>
          <w:rFonts w:ascii="Arial" w:eastAsia="Arial" w:hAnsi="Arial" w:cs="Arial"/>
          <w:color w:val="222222"/>
        </w:rPr>
        <w:t xml:space="preserve">during the year, particularly at the conclusion of Steps 1, 3, 7 and 12. </w:t>
      </w:r>
    </w:p>
    <w:p w14:paraId="00000016" w14:textId="77777777" w:rsidR="00886FD5" w:rsidRDefault="00886FD5">
      <w:pPr>
        <w:shd w:val="clear" w:color="auto" w:fill="FFFFFF"/>
        <w:rPr>
          <w:rFonts w:ascii="Arial" w:eastAsia="Arial" w:hAnsi="Arial" w:cs="Arial"/>
          <w:color w:val="222222"/>
        </w:rPr>
      </w:pPr>
    </w:p>
    <w:p w14:paraId="00000017" w14:textId="6AA3B4D4" w:rsidR="00886FD5" w:rsidRDefault="007F5749">
      <w:pPr>
        <w:shd w:val="clear" w:color="auto" w:fill="FFFFFF"/>
        <w:rPr>
          <w:rFonts w:ascii="Arial" w:eastAsia="Arial" w:hAnsi="Arial" w:cs="Arial"/>
          <w:color w:val="222222"/>
        </w:rPr>
      </w:pPr>
      <w:r>
        <w:rPr>
          <w:rFonts w:ascii="Arial" w:eastAsia="Arial" w:hAnsi="Arial" w:cs="Arial"/>
          <w:color w:val="222222"/>
        </w:rPr>
        <w:t>7)  Although this group step study is a complementary approach to the more traditional</w:t>
      </w:r>
      <w:r w:rsidR="003952A8">
        <w:rPr>
          <w:rFonts w:ascii="Arial" w:eastAsia="Arial" w:hAnsi="Arial" w:cs="Arial"/>
          <w:color w:val="222222"/>
        </w:rPr>
        <w:t xml:space="preserve"> “1/1”</w:t>
      </w:r>
      <w:r>
        <w:rPr>
          <w:rFonts w:ascii="Arial" w:eastAsia="Arial" w:hAnsi="Arial" w:cs="Arial"/>
          <w:color w:val="222222"/>
        </w:rPr>
        <w:t xml:space="preserve"> 12 Step work, the process seems to work best with those who realize the steps are not designed to provide a “quick fix”. Those who succeed with this approach will want to continue even when answers are not immediately forthcoming. Growth is measured as a progression from merely “stopping our acting out behaviors” to embracing recovery on a deeper level </w:t>
      </w:r>
      <w:proofErr w:type="gramStart"/>
      <w:r w:rsidR="004C127D">
        <w:rPr>
          <w:rFonts w:ascii="Arial" w:eastAsia="Arial" w:hAnsi="Arial" w:cs="Arial"/>
          <w:color w:val="222222"/>
        </w:rPr>
        <w:t>as a result of</w:t>
      </w:r>
      <w:proofErr w:type="gramEnd"/>
      <w:r w:rsidR="004C127D">
        <w:rPr>
          <w:rFonts w:ascii="Arial" w:eastAsia="Arial" w:hAnsi="Arial" w:cs="Arial"/>
          <w:color w:val="222222"/>
        </w:rPr>
        <w:t xml:space="preserve"> having</w:t>
      </w:r>
      <w:r>
        <w:rPr>
          <w:rFonts w:ascii="Arial" w:eastAsia="Arial" w:hAnsi="Arial" w:cs="Arial"/>
          <w:color w:val="222222"/>
        </w:rPr>
        <w:t xml:space="preserve"> examin</w:t>
      </w:r>
      <w:r w:rsidR="004C127D">
        <w:rPr>
          <w:rFonts w:ascii="Arial" w:eastAsia="Arial" w:hAnsi="Arial" w:cs="Arial"/>
          <w:color w:val="222222"/>
        </w:rPr>
        <w:t>ed</w:t>
      </w:r>
      <w:r>
        <w:rPr>
          <w:rFonts w:ascii="Arial" w:eastAsia="Arial" w:hAnsi="Arial" w:cs="Arial"/>
          <w:color w:val="222222"/>
        </w:rPr>
        <w:t xml:space="preserve"> our “acting in behaviors”. </w:t>
      </w:r>
    </w:p>
    <w:p w14:paraId="00000018" w14:textId="77777777" w:rsidR="00886FD5" w:rsidRDefault="00886FD5">
      <w:pPr>
        <w:shd w:val="clear" w:color="auto" w:fill="FFFFFF"/>
        <w:rPr>
          <w:rFonts w:ascii="Arial" w:eastAsia="Arial" w:hAnsi="Arial" w:cs="Arial"/>
          <w:color w:val="222222"/>
        </w:rPr>
      </w:pPr>
    </w:p>
    <w:p w14:paraId="00000019" w14:textId="3403D96A" w:rsidR="00886FD5" w:rsidRDefault="007F5749">
      <w:pPr>
        <w:shd w:val="clear" w:color="auto" w:fill="FFFFFF"/>
        <w:rPr>
          <w:rFonts w:ascii="Arial" w:eastAsia="Arial" w:hAnsi="Arial" w:cs="Arial"/>
          <w:color w:val="222222"/>
        </w:rPr>
      </w:pPr>
      <w:r>
        <w:rPr>
          <w:rFonts w:ascii="Arial" w:eastAsia="Arial" w:hAnsi="Arial" w:cs="Arial"/>
          <w:color w:val="222222"/>
        </w:rPr>
        <w:t>8) A special word to potential participants from already formed “face-to-face” 12-Step Groups: you are welcome to participate, but</w:t>
      </w:r>
      <w:r w:rsidR="00B1293F">
        <w:rPr>
          <w:rFonts w:ascii="Arial" w:eastAsia="Arial" w:hAnsi="Arial" w:cs="Arial"/>
          <w:color w:val="222222"/>
        </w:rPr>
        <w:t xml:space="preserve"> remember</w:t>
      </w:r>
      <w:r>
        <w:rPr>
          <w:rFonts w:ascii="Arial" w:eastAsia="Arial" w:hAnsi="Arial" w:cs="Arial"/>
          <w:color w:val="222222"/>
        </w:rPr>
        <w:t xml:space="preserve"> each participant must join on a separate devise. </w:t>
      </w:r>
    </w:p>
    <w:p w14:paraId="0000001A" w14:textId="77777777" w:rsidR="00886FD5" w:rsidRDefault="00886FD5">
      <w:pPr>
        <w:shd w:val="clear" w:color="auto" w:fill="FFFFFF"/>
        <w:rPr>
          <w:rFonts w:ascii="Arial" w:eastAsia="Arial" w:hAnsi="Arial" w:cs="Arial"/>
          <w:color w:val="222222"/>
        </w:rPr>
      </w:pPr>
    </w:p>
    <w:p w14:paraId="0000001B" w14:textId="72ACB2BC" w:rsidR="00886FD5" w:rsidRDefault="007F5749">
      <w:pPr>
        <w:shd w:val="clear" w:color="auto" w:fill="FFFFFF"/>
        <w:rPr>
          <w:rFonts w:ascii="Arial" w:eastAsia="Arial" w:hAnsi="Arial" w:cs="Arial"/>
          <w:color w:val="222222"/>
        </w:rPr>
      </w:pPr>
      <w:r>
        <w:rPr>
          <w:rFonts w:ascii="Arial" w:eastAsia="Arial" w:hAnsi="Arial" w:cs="Arial"/>
          <w:color w:val="222222"/>
        </w:rPr>
        <w:t xml:space="preserve">9) Expanding the time for the study to a full year means those who have participated previously will be able to </w:t>
      </w:r>
      <w:r w:rsidR="00462F6C">
        <w:rPr>
          <w:rFonts w:ascii="Arial" w:eastAsia="Arial" w:hAnsi="Arial" w:cs="Arial"/>
          <w:color w:val="222222"/>
        </w:rPr>
        <w:t xml:space="preserve">pick up </w:t>
      </w:r>
      <w:r>
        <w:rPr>
          <w:rFonts w:ascii="Arial" w:eastAsia="Arial" w:hAnsi="Arial" w:cs="Arial"/>
          <w:color w:val="222222"/>
        </w:rPr>
        <w:t>work on step</w:t>
      </w:r>
      <w:r w:rsidR="00462F6C">
        <w:rPr>
          <w:rFonts w:ascii="Arial" w:eastAsia="Arial" w:hAnsi="Arial" w:cs="Arial"/>
          <w:color w:val="222222"/>
        </w:rPr>
        <w:t>-work</w:t>
      </w:r>
      <w:r>
        <w:rPr>
          <w:rFonts w:ascii="Arial" w:eastAsia="Arial" w:hAnsi="Arial" w:cs="Arial"/>
          <w:color w:val="222222"/>
        </w:rPr>
        <w:t xml:space="preserve"> that need</w:t>
      </w:r>
      <w:r w:rsidR="00462F6C">
        <w:rPr>
          <w:rFonts w:ascii="Arial" w:eastAsia="Arial" w:hAnsi="Arial" w:cs="Arial"/>
          <w:color w:val="222222"/>
        </w:rPr>
        <w:t>s</w:t>
      </w:r>
      <w:r>
        <w:rPr>
          <w:rFonts w:ascii="Arial" w:eastAsia="Arial" w:hAnsi="Arial" w:cs="Arial"/>
          <w:color w:val="222222"/>
        </w:rPr>
        <w:t xml:space="preserve"> more attention.</w:t>
      </w:r>
    </w:p>
    <w:p w14:paraId="0000001C" w14:textId="77777777" w:rsidR="00886FD5" w:rsidRDefault="00886FD5">
      <w:pPr>
        <w:shd w:val="clear" w:color="auto" w:fill="FFFFFF"/>
        <w:rPr>
          <w:rFonts w:ascii="Arial" w:eastAsia="Arial" w:hAnsi="Arial" w:cs="Arial"/>
          <w:color w:val="222222"/>
        </w:rPr>
      </w:pPr>
    </w:p>
    <w:p w14:paraId="0000001D" w14:textId="7638115A" w:rsidR="00886FD5" w:rsidRDefault="007F5749">
      <w:pPr>
        <w:shd w:val="clear" w:color="auto" w:fill="FFFFFF"/>
        <w:rPr>
          <w:rFonts w:ascii="Arial" w:eastAsia="Arial" w:hAnsi="Arial" w:cs="Arial"/>
          <w:color w:val="222222"/>
        </w:rPr>
      </w:pPr>
      <w:r>
        <w:rPr>
          <w:rFonts w:ascii="Arial" w:eastAsia="Arial" w:hAnsi="Arial" w:cs="Arial"/>
          <w:color w:val="222222"/>
        </w:rPr>
        <w:t xml:space="preserve">10) Also, those who know they will miss certain weeks can be assured that “falling behind” is less likely, because </w:t>
      </w:r>
      <w:r w:rsidR="002A7742">
        <w:rPr>
          <w:rFonts w:ascii="Arial" w:eastAsia="Arial" w:hAnsi="Arial" w:cs="Arial"/>
          <w:color w:val="222222"/>
        </w:rPr>
        <w:t xml:space="preserve">at least </w:t>
      </w:r>
      <w:r>
        <w:rPr>
          <w:rFonts w:ascii="Arial" w:eastAsia="Arial" w:hAnsi="Arial" w:cs="Arial"/>
          <w:color w:val="222222"/>
        </w:rPr>
        <w:t>two weeks are being devoted to each assignment.</w:t>
      </w:r>
    </w:p>
    <w:p w14:paraId="0000001E" w14:textId="77777777" w:rsidR="00886FD5" w:rsidRDefault="00886FD5">
      <w:pPr>
        <w:shd w:val="clear" w:color="auto" w:fill="FFFFFF"/>
        <w:rPr>
          <w:rFonts w:ascii="Arial" w:eastAsia="Arial" w:hAnsi="Arial" w:cs="Arial"/>
          <w:color w:val="222222"/>
        </w:rPr>
      </w:pPr>
    </w:p>
    <w:p w14:paraId="0000001F" w14:textId="0C51861D" w:rsidR="00886FD5" w:rsidRDefault="007F5749">
      <w:pPr>
        <w:shd w:val="clear" w:color="auto" w:fill="FFFFFF"/>
        <w:rPr>
          <w:rFonts w:ascii="Arial" w:eastAsia="Arial" w:hAnsi="Arial" w:cs="Arial"/>
          <w:color w:val="222222"/>
        </w:rPr>
      </w:pPr>
      <w:r>
        <w:rPr>
          <w:rFonts w:ascii="Arial" w:eastAsia="Arial" w:hAnsi="Arial" w:cs="Arial"/>
          <w:color w:val="222222"/>
        </w:rPr>
        <w:t xml:space="preserve">   This Invitation is being posted on saatalk.info at the webpage provided us under “</w:t>
      </w:r>
      <w:proofErr w:type="spellStart"/>
      <w:r>
        <w:rPr>
          <w:rFonts w:ascii="Arial" w:eastAsia="Arial" w:hAnsi="Arial" w:cs="Arial"/>
          <w:color w:val="222222"/>
        </w:rPr>
        <w:t>Telemeetings</w:t>
      </w:r>
      <w:proofErr w:type="spellEnd"/>
      <w:r>
        <w:rPr>
          <w:rFonts w:ascii="Arial" w:eastAsia="Arial" w:hAnsi="Arial" w:cs="Arial"/>
          <w:color w:val="222222"/>
        </w:rPr>
        <w:t xml:space="preserve">” – go to the page “Find a </w:t>
      </w:r>
      <w:proofErr w:type="spellStart"/>
      <w:r>
        <w:rPr>
          <w:rFonts w:ascii="Arial" w:eastAsia="Arial" w:hAnsi="Arial" w:cs="Arial"/>
          <w:color w:val="222222"/>
        </w:rPr>
        <w:t>Telemeeting</w:t>
      </w:r>
      <w:proofErr w:type="spellEnd"/>
      <w:proofErr w:type="gramStart"/>
      <w:r>
        <w:rPr>
          <w:rFonts w:ascii="Arial" w:eastAsia="Arial" w:hAnsi="Arial" w:cs="Arial"/>
          <w:color w:val="222222"/>
        </w:rPr>
        <w:t>”,</w:t>
      </w:r>
      <w:proofErr w:type="gramEnd"/>
      <w:r>
        <w:rPr>
          <w:rFonts w:ascii="Arial" w:eastAsia="Arial" w:hAnsi="Arial" w:cs="Arial"/>
          <w:color w:val="222222"/>
        </w:rPr>
        <w:t xml:space="preserve"> click on “Read more…”, scroll through the listings to find the meeting named “Intimacy and Sexual Avoidance Step Study Group” </w:t>
      </w:r>
      <w:r>
        <w:rPr>
          <w:rFonts w:ascii="Arial" w:eastAsia="Arial" w:hAnsi="Arial" w:cs="Arial"/>
          <w:b/>
          <w:color w:val="222222"/>
        </w:rPr>
        <w:t>on Sunday at 1400 hours CT (that’s 2 PM)</w:t>
      </w:r>
      <w:r>
        <w:rPr>
          <w:rFonts w:ascii="Arial" w:eastAsia="Arial" w:hAnsi="Arial" w:cs="Arial"/>
          <w:color w:val="222222"/>
        </w:rPr>
        <w:t>, then click on this listing to examine and download documents.</w:t>
      </w:r>
    </w:p>
    <w:p w14:paraId="00000020" w14:textId="77777777" w:rsidR="00886FD5" w:rsidRDefault="00886FD5">
      <w:pPr>
        <w:shd w:val="clear" w:color="auto" w:fill="FFFFFF"/>
        <w:rPr>
          <w:rFonts w:ascii="Arial" w:eastAsia="Arial" w:hAnsi="Arial" w:cs="Arial"/>
          <w:color w:val="222222"/>
        </w:rPr>
      </w:pPr>
    </w:p>
    <w:p w14:paraId="00000021" w14:textId="64FE906E" w:rsidR="00886FD5" w:rsidRDefault="007F5749">
      <w:pPr>
        <w:shd w:val="clear" w:color="auto" w:fill="FFFFFF"/>
        <w:rPr>
          <w:rFonts w:ascii="Arial" w:eastAsia="Arial" w:hAnsi="Arial" w:cs="Arial"/>
          <w:color w:val="222222"/>
        </w:rPr>
      </w:pPr>
      <w:r>
        <w:rPr>
          <w:rFonts w:ascii="Arial" w:eastAsia="Arial" w:hAnsi="Arial" w:cs="Arial"/>
          <w:color w:val="222222"/>
        </w:rPr>
        <w:t xml:space="preserve">   The study requires an internet connection; however, it is possible to use a phone connection when the internet is not available</w:t>
      </w:r>
      <w:r w:rsidR="00664844">
        <w:rPr>
          <w:rFonts w:ascii="Arial" w:eastAsia="Arial" w:hAnsi="Arial" w:cs="Arial"/>
          <w:color w:val="222222"/>
        </w:rPr>
        <w:t>:</w:t>
      </w:r>
      <w:r>
        <w:rPr>
          <w:rFonts w:ascii="Arial" w:eastAsia="Arial" w:hAnsi="Arial" w:cs="Arial"/>
          <w:color w:val="222222"/>
        </w:rPr>
        <w:t xml:space="preserve"> all Zoom features </w:t>
      </w:r>
      <w:r w:rsidR="00664844">
        <w:rPr>
          <w:rFonts w:ascii="Arial" w:eastAsia="Arial" w:hAnsi="Arial" w:cs="Arial"/>
          <w:color w:val="222222"/>
        </w:rPr>
        <w:t>can be adapted and made</w:t>
      </w:r>
      <w:r>
        <w:rPr>
          <w:rFonts w:ascii="Arial" w:eastAsia="Arial" w:hAnsi="Arial" w:cs="Arial"/>
          <w:color w:val="222222"/>
        </w:rPr>
        <w:t xml:space="preserve"> available on a phone</w:t>
      </w:r>
      <w:r w:rsidR="00664844">
        <w:rPr>
          <w:rFonts w:ascii="Arial" w:eastAsia="Arial" w:hAnsi="Arial" w:cs="Arial"/>
          <w:color w:val="222222"/>
        </w:rPr>
        <w:t xml:space="preserve"> and weekly postal mailings made for the assignment</w:t>
      </w:r>
      <w:r>
        <w:rPr>
          <w:rFonts w:ascii="Arial" w:eastAsia="Arial" w:hAnsi="Arial" w:cs="Arial"/>
          <w:color w:val="222222"/>
        </w:rPr>
        <w:t xml:space="preserve">. The Group meets in a Zoom Room provided by the </w:t>
      </w:r>
      <w:proofErr w:type="spellStart"/>
      <w:r>
        <w:rPr>
          <w:rFonts w:ascii="Arial" w:eastAsia="Arial" w:hAnsi="Arial" w:cs="Arial"/>
          <w:color w:val="222222"/>
        </w:rPr>
        <w:t>Telemeeting</w:t>
      </w:r>
      <w:proofErr w:type="spellEnd"/>
      <w:r>
        <w:rPr>
          <w:rFonts w:ascii="Arial" w:eastAsia="Arial" w:hAnsi="Arial" w:cs="Arial"/>
          <w:color w:val="222222"/>
        </w:rPr>
        <w:t xml:space="preserve"> Intergroup (TIG) of SAA: support for the TIG is encouraged throughout the year. </w:t>
      </w:r>
    </w:p>
    <w:p w14:paraId="00000022" w14:textId="77777777" w:rsidR="00886FD5" w:rsidRDefault="00886FD5">
      <w:pPr>
        <w:shd w:val="clear" w:color="auto" w:fill="FFFFFF"/>
        <w:rPr>
          <w:rFonts w:ascii="Arial" w:eastAsia="Arial" w:hAnsi="Arial" w:cs="Arial"/>
          <w:color w:val="222222"/>
        </w:rPr>
      </w:pPr>
      <w:bookmarkStart w:id="0" w:name="_gjdgxs" w:colFirst="0" w:colLast="0"/>
      <w:bookmarkEnd w:id="0"/>
    </w:p>
    <w:p w14:paraId="786E8EFF" w14:textId="3F9BF652" w:rsidR="002625D8" w:rsidRDefault="007F5749" w:rsidP="008E320A">
      <w:pPr>
        <w:shd w:val="clear" w:color="auto" w:fill="FFFFFF"/>
        <w:rPr>
          <w:rFonts w:ascii="Arial" w:eastAsia="Arial" w:hAnsi="Arial" w:cs="Arial"/>
          <w:color w:val="222222"/>
        </w:rPr>
      </w:pPr>
      <w:r>
        <w:rPr>
          <w:rFonts w:ascii="Arial" w:eastAsia="Arial" w:hAnsi="Arial" w:cs="Arial"/>
          <w:color w:val="222222"/>
        </w:rPr>
        <w:t xml:space="preserve">   </w:t>
      </w:r>
      <w:r>
        <w:rPr>
          <w:rFonts w:ascii="Arial" w:eastAsia="Arial" w:hAnsi="Arial" w:cs="Arial"/>
          <w:b/>
          <w:color w:val="222222"/>
        </w:rPr>
        <w:t xml:space="preserve">Please </w:t>
      </w:r>
      <w:r w:rsidR="001660F2">
        <w:rPr>
          <w:rFonts w:ascii="Arial" w:eastAsia="Arial" w:hAnsi="Arial" w:cs="Arial"/>
          <w:b/>
          <w:color w:val="222222"/>
        </w:rPr>
        <w:t>respond</w:t>
      </w:r>
      <w:r>
        <w:rPr>
          <w:rFonts w:ascii="Arial" w:eastAsia="Arial" w:hAnsi="Arial" w:cs="Arial"/>
          <w:b/>
          <w:color w:val="222222"/>
        </w:rPr>
        <w:t xml:space="preserve"> to this </w:t>
      </w:r>
      <w:r w:rsidR="001660F2">
        <w:rPr>
          <w:rFonts w:ascii="Arial" w:eastAsia="Arial" w:hAnsi="Arial" w:cs="Arial"/>
          <w:b/>
          <w:color w:val="222222"/>
        </w:rPr>
        <w:t xml:space="preserve">invitation ASAP as </w:t>
      </w:r>
      <w:r w:rsidR="005007B4">
        <w:rPr>
          <w:rFonts w:ascii="Arial" w:eastAsia="Arial" w:hAnsi="Arial" w:cs="Arial"/>
          <w:bCs/>
          <w:color w:val="222222"/>
        </w:rPr>
        <w:t>the first meeting beg</w:t>
      </w:r>
      <w:r w:rsidR="0074223E">
        <w:rPr>
          <w:rFonts w:ascii="Arial" w:eastAsia="Arial" w:hAnsi="Arial" w:cs="Arial"/>
          <w:bCs/>
          <w:color w:val="222222"/>
        </w:rPr>
        <w:t>i</w:t>
      </w:r>
      <w:r w:rsidR="005007B4">
        <w:rPr>
          <w:rFonts w:ascii="Arial" w:eastAsia="Arial" w:hAnsi="Arial" w:cs="Arial"/>
          <w:bCs/>
          <w:color w:val="222222"/>
        </w:rPr>
        <w:t>n</w:t>
      </w:r>
      <w:r w:rsidR="0074223E">
        <w:rPr>
          <w:rFonts w:ascii="Arial" w:eastAsia="Arial" w:hAnsi="Arial" w:cs="Arial"/>
          <w:bCs/>
          <w:color w:val="222222"/>
        </w:rPr>
        <w:t>s</w:t>
      </w:r>
      <w:r w:rsidR="005007B4">
        <w:rPr>
          <w:rFonts w:ascii="Arial" w:eastAsia="Arial" w:hAnsi="Arial" w:cs="Arial"/>
          <w:bCs/>
          <w:color w:val="222222"/>
        </w:rPr>
        <w:t xml:space="preserve"> </w:t>
      </w:r>
      <w:r w:rsidR="00C267C6">
        <w:rPr>
          <w:rFonts w:ascii="Arial" w:eastAsia="Arial" w:hAnsi="Arial" w:cs="Arial"/>
          <w:bCs/>
          <w:color w:val="222222"/>
        </w:rPr>
        <w:t xml:space="preserve">January </w:t>
      </w:r>
      <w:r w:rsidR="0074223E">
        <w:rPr>
          <w:rFonts w:ascii="Arial" w:eastAsia="Arial" w:hAnsi="Arial" w:cs="Arial"/>
          <w:bCs/>
          <w:color w:val="222222"/>
        </w:rPr>
        <w:t>5</w:t>
      </w:r>
      <w:r w:rsidR="00EF28E4">
        <w:rPr>
          <w:rFonts w:ascii="Arial" w:eastAsia="Arial" w:hAnsi="Arial" w:cs="Arial"/>
          <w:bCs/>
          <w:color w:val="222222"/>
        </w:rPr>
        <w:t>,</w:t>
      </w:r>
      <w:r w:rsidR="00EF28E4">
        <w:rPr>
          <w:rFonts w:ascii="Arial" w:eastAsia="Arial" w:hAnsi="Arial" w:cs="Arial"/>
          <w:bCs/>
          <w:color w:val="222222"/>
          <w:vertAlign w:val="superscript"/>
        </w:rPr>
        <w:t xml:space="preserve"> </w:t>
      </w:r>
      <w:r w:rsidR="00EF28E4">
        <w:rPr>
          <w:rFonts w:ascii="Arial" w:eastAsia="Arial" w:hAnsi="Arial" w:cs="Arial"/>
          <w:bCs/>
          <w:color w:val="222222"/>
        </w:rPr>
        <w:t>2025</w:t>
      </w:r>
      <w:r w:rsidR="00B34A18">
        <w:rPr>
          <w:rFonts w:ascii="Arial" w:eastAsia="Arial" w:hAnsi="Arial" w:cs="Arial"/>
          <w:bCs/>
          <w:color w:val="222222"/>
        </w:rPr>
        <w:t>.</w:t>
      </w:r>
      <w:r w:rsidR="003A26A9">
        <w:rPr>
          <w:rFonts w:ascii="Arial" w:eastAsia="Arial" w:hAnsi="Arial" w:cs="Arial"/>
          <w:bCs/>
          <w:color w:val="222222"/>
        </w:rPr>
        <w:t xml:space="preserve"> </w:t>
      </w:r>
      <w:r w:rsidR="003A26A9">
        <w:rPr>
          <w:rFonts w:ascii="Arial" w:eastAsia="Arial" w:hAnsi="Arial" w:cs="Arial"/>
          <w:color w:val="222222"/>
        </w:rPr>
        <w:t>A</w:t>
      </w:r>
      <w:r>
        <w:rPr>
          <w:rFonts w:ascii="Arial" w:eastAsia="Arial" w:hAnsi="Arial" w:cs="Arial"/>
          <w:color w:val="222222"/>
        </w:rPr>
        <w:t xml:space="preserve"> phone number and name is listed on our webpage to answer any questions. Once you send an inquiry, you will</w:t>
      </w:r>
      <w:r w:rsidR="00637FEF">
        <w:rPr>
          <w:rFonts w:ascii="Arial" w:eastAsia="Arial" w:hAnsi="Arial" w:cs="Arial"/>
          <w:color w:val="222222"/>
        </w:rPr>
        <w:t xml:space="preserve"> be allowed to</w:t>
      </w:r>
      <w:r>
        <w:rPr>
          <w:rFonts w:ascii="Arial" w:eastAsia="Arial" w:hAnsi="Arial" w:cs="Arial"/>
          <w:color w:val="222222"/>
        </w:rPr>
        <w:t xml:space="preserve"> receive preparation material including 1) instructions on how to </w:t>
      </w:r>
      <w:r w:rsidR="00927E7F">
        <w:rPr>
          <w:rFonts w:ascii="Arial" w:eastAsia="Arial" w:hAnsi="Arial" w:cs="Arial"/>
          <w:color w:val="222222"/>
        </w:rPr>
        <w:t xml:space="preserve">join the </w:t>
      </w:r>
      <w:r w:rsidR="00637FEF">
        <w:rPr>
          <w:rFonts w:ascii="Arial" w:eastAsia="Arial" w:hAnsi="Arial" w:cs="Arial"/>
          <w:color w:val="222222"/>
        </w:rPr>
        <w:t xml:space="preserve">group, </w:t>
      </w:r>
      <w:r>
        <w:rPr>
          <w:rFonts w:ascii="Arial" w:eastAsia="Arial" w:hAnsi="Arial" w:cs="Arial"/>
          <w:color w:val="222222"/>
        </w:rPr>
        <w:t>2) an assignment,</w:t>
      </w:r>
      <w:r w:rsidR="00637FEF">
        <w:rPr>
          <w:rFonts w:ascii="Arial" w:eastAsia="Arial" w:hAnsi="Arial" w:cs="Arial"/>
          <w:color w:val="222222"/>
        </w:rPr>
        <w:t xml:space="preserve"> 3)</w:t>
      </w:r>
      <w:r>
        <w:rPr>
          <w:rFonts w:ascii="Arial" w:eastAsia="Arial" w:hAnsi="Arial" w:cs="Arial"/>
          <w:color w:val="222222"/>
        </w:rPr>
        <w:t xml:space="preserve"> a list of needed materials, </w:t>
      </w:r>
      <w:r w:rsidR="00637FEF">
        <w:rPr>
          <w:rFonts w:ascii="Arial" w:eastAsia="Arial" w:hAnsi="Arial" w:cs="Arial"/>
          <w:color w:val="222222"/>
        </w:rPr>
        <w:t xml:space="preserve">4) </w:t>
      </w:r>
      <w:r>
        <w:rPr>
          <w:rFonts w:ascii="Arial" w:eastAsia="Arial" w:hAnsi="Arial" w:cs="Arial"/>
          <w:color w:val="222222"/>
        </w:rPr>
        <w:t xml:space="preserve">the </w:t>
      </w:r>
      <w:r w:rsidR="00927E7F">
        <w:rPr>
          <w:rFonts w:ascii="Arial" w:eastAsia="Arial" w:hAnsi="Arial" w:cs="Arial"/>
          <w:color w:val="222222"/>
        </w:rPr>
        <w:t xml:space="preserve">upcoming </w:t>
      </w:r>
      <w:r>
        <w:rPr>
          <w:rFonts w:ascii="Arial" w:eastAsia="Arial" w:hAnsi="Arial" w:cs="Arial"/>
          <w:color w:val="222222"/>
        </w:rPr>
        <w:t xml:space="preserve">meeting script, </w:t>
      </w:r>
      <w:r w:rsidR="00897B5E">
        <w:rPr>
          <w:rFonts w:ascii="Arial" w:eastAsia="Arial" w:hAnsi="Arial" w:cs="Arial"/>
          <w:color w:val="222222"/>
        </w:rPr>
        <w:t xml:space="preserve">and </w:t>
      </w:r>
      <w:r w:rsidR="00637FEF">
        <w:rPr>
          <w:rFonts w:ascii="Arial" w:eastAsia="Arial" w:hAnsi="Arial" w:cs="Arial"/>
          <w:color w:val="222222"/>
        </w:rPr>
        <w:t xml:space="preserve">5) </w:t>
      </w:r>
      <w:r w:rsidR="006C49CE">
        <w:rPr>
          <w:rFonts w:ascii="Arial" w:eastAsia="Arial" w:hAnsi="Arial" w:cs="Arial"/>
          <w:color w:val="222222"/>
        </w:rPr>
        <w:t>a general</w:t>
      </w:r>
      <w:r>
        <w:rPr>
          <w:rFonts w:ascii="Arial" w:eastAsia="Arial" w:hAnsi="Arial" w:cs="Arial"/>
          <w:color w:val="222222"/>
        </w:rPr>
        <w:t xml:space="preserve"> syllabus. Send your inquiry to this email address </w:t>
      </w:r>
      <w:r w:rsidR="00B34A18" w:rsidRPr="00EF28E4">
        <w:rPr>
          <w:rFonts w:ascii="Arial" w:eastAsia="Arial" w:hAnsi="Arial" w:cs="Arial"/>
          <w:i/>
          <w:iCs/>
          <w:color w:val="222222"/>
        </w:rPr>
        <w:t>isastepgroupf@gmail.com</w:t>
      </w:r>
      <w:r>
        <w:rPr>
          <w:rFonts w:ascii="Arial" w:eastAsia="Arial" w:hAnsi="Arial" w:cs="Arial"/>
          <w:color w:val="222222"/>
        </w:rPr>
        <w:t xml:space="preserve"> </w:t>
      </w:r>
      <w:r w:rsidRPr="00EF28E4">
        <w:rPr>
          <w:rFonts w:ascii="Arial" w:eastAsia="Arial" w:hAnsi="Arial" w:cs="Arial"/>
          <w:iCs/>
          <w:color w:val="222222"/>
        </w:rPr>
        <w:t>with</w:t>
      </w:r>
      <w:r>
        <w:rPr>
          <w:rFonts w:ascii="Arial" w:eastAsia="Arial" w:hAnsi="Arial" w:cs="Arial"/>
          <w:i/>
          <w:color w:val="222222"/>
        </w:rPr>
        <w:t xml:space="preserve"> </w:t>
      </w:r>
      <w:r w:rsidR="00EF28E4">
        <w:rPr>
          <w:rFonts w:ascii="Arial" w:eastAsia="Arial" w:hAnsi="Arial" w:cs="Arial"/>
          <w:i/>
          <w:color w:val="222222"/>
        </w:rPr>
        <w:t xml:space="preserve">1) </w:t>
      </w:r>
      <w:r>
        <w:rPr>
          <w:rFonts w:ascii="Arial" w:eastAsia="Arial" w:hAnsi="Arial" w:cs="Arial"/>
          <w:i/>
          <w:color w:val="222222"/>
        </w:rPr>
        <w:t xml:space="preserve">your name, </w:t>
      </w:r>
      <w:r w:rsidR="00EF28E4">
        <w:rPr>
          <w:rFonts w:ascii="Arial" w:eastAsia="Arial" w:hAnsi="Arial" w:cs="Arial"/>
          <w:i/>
          <w:color w:val="222222"/>
        </w:rPr>
        <w:t xml:space="preserve">2) </w:t>
      </w:r>
      <w:r>
        <w:rPr>
          <w:rFonts w:ascii="Arial" w:eastAsia="Arial" w:hAnsi="Arial" w:cs="Arial"/>
          <w:i/>
          <w:color w:val="222222"/>
        </w:rPr>
        <w:t xml:space="preserve">your state/country, </w:t>
      </w:r>
      <w:r w:rsidR="00EF28E4">
        <w:rPr>
          <w:rFonts w:ascii="Arial" w:eastAsia="Arial" w:hAnsi="Arial" w:cs="Arial"/>
          <w:i/>
          <w:color w:val="222222"/>
        </w:rPr>
        <w:t xml:space="preserve">3) </w:t>
      </w:r>
      <w:r>
        <w:rPr>
          <w:rFonts w:ascii="Arial" w:eastAsia="Arial" w:hAnsi="Arial" w:cs="Arial"/>
          <w:i/>
          <w:color w:val="222222"/>
        </w:rPr>
        <w:t xml:space="preserve">your email address </w:t>
      </w:r>
      <w:r w:rsidR="00EF28E4">
        <w:rPr>
          <w:rFonts w:ascii="Arial" w:eastAsia="Arial" w:hAnsi="Arial" w:cs="Arial"/>
          <w:i/>
          <w:color w:val="222222"/>
        </w:rPr>
        <w:t>(</w:t>
      </w:r>
      <w:r w:rsidRPr="00EF28E4">
        <w:rPr>
          <w:rFonts w:ascii="Arial" w:eastAsia="Arial" w:hAnsi="Arial" w:cs="Arial"/>
          <w:iCs/>
          <w:color w:val="222222"/>
        </w:rPr>
        <w:t>if</w:t>
      </w:r>
      <w:r w:rsidR="00EF28E4">
        <w:rPr>
          <w:rFonts w:ascii="Arial" w:eastAsia="Arial" w:hAnsi="Arial" w:cs="Arial"/>
          <w:iCs/>
          <w:color w:val="222222"/>
        </w:rPr>
        <w:t xml:space="preserve"> you are using the</w:t>
      </w:r>
      <w:r w:rsidRPr="00EF28E4">
        <w:rPr>
          <w:rFonts w:ascii="Arial" w:eastAsia="Arial" w:hAnsi="Arial" w:cs="Arial"/>
          <w:iCs/>
          <w:color w:val="222222"/>
        </w:rPr>
        <w:t xml:space="preserve"> internet</w:t>
      </w:r>
      <w:r w:rsidR="00EF28E4">
        <w:rPr>
          <w:rFonts w:ascii="Arial" w:eastAsia="Arial" w:hAnsi="Arial" w:cs="Arial"/>
          <w:iCs/>
          <w:color w:val="222222"/>
        </w:rPr>
        <w:t xml:space="preserve"> to access material) or </w:t>
      </w:r>
      <w:r w:rsidR="00EF28E4">
        <w:rPr>
          <w:rFonts w:ascii="Arial" w:eastAsia="Arial" w:hAnsi="Arial" w:cs="Arial"/>
          <w:i/>
          <w:color w:val="222222"/>
        </w:rPr>
        <w:t>your postal address</w:t>
      </w:r>
      <w:r w:rsidR="00EF28E4">
        <w:rPr>
          <w:rFonts w:ascii="Arial" w:eastAsia="Arial" w:hAnsi="Arial" w:cs="Arial"/>
          <w:i/>
          <w:color w:val="222222"/>
        </w:rPr>
        <w:t xml:space="preserve"> (</w:t>
      </w:r>
      <w:r w:rsidR="00EF28E4" w:rsidRPr="00EF28E4">
        <w:rPr>
          <w:rFonts w:ascii="Arial" w:eastAsia="Arial" w:hAnsi="Arial" w:cs="Arial"/>
          <w:iCs/>
          <w:color w:val="222222"/>
        </w:rPr>
        <w:t>if you need hard copies of material</w:t>
      </w:r>
      <w:r w:rsidRPr="00EF28E4">
        <w:rPr>
          <w:rFonts w:ascii="Arial" w:eastAsia="Arial" w:hAnsi="Arial" w:cs="Arial"/>
          <w:iCs/>
          <w:color w:val="222222"/>
        </w:rPr>
        <w:t>)</w:t>
      </w:r>
      <w:r w:rsidR="00423688">
        <w:rPr>
          <w:rFonts w:ascii="Arial" w:eastAsia="Arial" w:hAnsi="Arial" w:cs="Arial"/>
          <w:iCs/>
          <w:color w:val="222222"/>
        </w:rPr>
        <w:t>,</w:t>
      </w:r>
      <w:r w:rsidRPr="00EF28E4">
        <w:rPr>
          <w:rFonts w:ascii="Arial" w:eastAsia="Arial" w:hAnsi="Arial" w:cs="Arial"/>
          <w:iCs/>
          <w:color w:val="222222"/>
        </w:rPr>
        <w:t xml:space="preserve"> </w:t>
      </w:r>
      <w:r>
        <w:rPr>
          <w:rFonts w:ascii="Arial" w:eastAsia="Arial" w:hAnsi="Arial" w:cs="Arial"/>
          <w:i/>
          <w:color w:val="222222"/>
        </w:rPr>
        <w:t>and</w:t>
      </w:r>
      <w:r w:rsidR="00EF28E4">
        <w:rPr>
          <w:rFonts w:ascii="Arial" w:eastAsia="Arial" w:hAnsi="Arial" w:cs="Arial"/>
          <w:i/>
          <w:color w:val="222222"/>
        </w:rPr>
        <w:t xml:space="preserve"> 4)</w:t>
      </w:r>
      <w:r>
        <w:rPr>
          <w:rFonts w:ascii="Arial" w:eastAsia="Arial" w:hAnsi="Arial" w:cs="Arial"/>
          <w:i/>
          <w:color w:val="222222"/>
        </w:rPr>
        <w:t xml:space="preserve"> your time zone (</w:t>
      </w:r>
      <w:r>
        <w:rPr>
          <w:rFonts w:ascii="Arial" w:eastAsia="Arial" w:hAnsi="Arial" w:cs="Arial"/>
          <w:color w:val="222222"/>
        </w:rPr>
        <w:t xml:space="preserve">“1400 hours” </w:t>
      </w:r>
      <w:r w:rsidR="00E70371">
        <w:rPr>
          <w:rFonts w:ascii="Arial" w:eastAsia="Arial" w:hAnsi="Arial" w:cs="Arial"/>
          <w:color w:val="222222"/>
        </w:rPr>
        <w:t xml:space="preserve">is </w:t>
      </w:r>
      <w:r>
        <w:rPr>
          <w:rFonts w:ascii="Arial" w:eastAsia="Arial" w:hAnsi="Arial" w:cs="Arial"/>
          <w:color w:val="222222"/>
        </w:rPr>
        <w:t xml:space="preserve">US Central Time, the time the group meets on Sundays). </w:t>
      </w:r>
      <w:r w:rsidR="00EF28E4">
        <w:rPr>
          <w:rFonts w:ascii="Arial" w:eastAsia="Arial" w:hAnsi="Arial" w:cs="Arial"/>
          <w:color w:val="222222"/>
        </w:rPr>
        <w:t>J</w:t>
      </w:r>
      <w:r w:rsidR="00E70371">
        <w:rPr>
          <w:rFonts w:ascii="Arial" w:eastAsia="Arial" w:hAnsi="Arial" w:cs="Arial"/>
          <w:color w:val="222222"/>
        </w:rPr>
        <w:t>oining info and material</w:t>
      </w:r>
      <w:r w:rsidR="00EF28E4">
        <w:rPr>
          <w:rFonts w:ascii="Arial" w:eastAsia="Arial" w:hAnsi="Arial" w:cs="Arial"/>
          <w:color w:val="222222"/>
        </w:rPr>
        <w:t xml:space="preserve"> will be made available to you ASAP</w:t>
      </w:r>
      <w:r w:rsidR="00E70371">
        <w:rPr>
          <w:rFonts w:ascii="Arial" w:eastAsia="Arial" w:hAnsi="Arial" w:cs="Arial"/>
          <w:color w:val="222222"/>
        </w:rPr>
        <w:t xml:space="preserve">. </w:t>
      </w:r>
      <w:r>
        <w:rPr>
          <w:rFonts w:ascii="Arial" w:eastAsia="Arial" w:hAnsi="Arial" w:cs="Arial"/>
          <w:color w:val="222222"/>
        </w:rPr>
        <w:t>We look forwa</w:t>
      </w:r>
      <w:r w:rsidR="008E320A">
        <w:rPr>
          <w:rFonts w:ascii="Arial" w:eastAsia="Arial" w:hAnsi="Arial" w:cs="Arial"/>
          <w:color w:val="222222"/>
        </w:rPr>
        <w:t>r</w:t>
      </w:r>
      <w:r w:rsidR="002625D8">
        <w:rPr>
          <w:rFonts w:ascii="Arial" w:eastAsia="Arial" w:hAnsi="Arial" w:cs="Arial"/>
          <w:color w:val="222222"/>
        </w:rPr>
        <w:t>d to your upcoming participation</w:t>
      </w:r>
      <w:r w:rsidR="006C49CE">
        <w:rPr>
          <w:rFonts w:ascii="Arial" w:eastAsia="Arial" w:hAnsi="Arial" w:cs="Arial"/>
          <w:color w:val="222222"/>
        </w:rPr>
        <w:t>.</w:t>
      </w:r>
    </w:p>
    <w:p w14:paraId="78586BEC" w14:textId="77777777" w:rsidR="006C49CE" w:rsidRDefault="006C49CE" w:rsidP="008E320A">
      <w:pPr>
        <w:shd w:val="clear" w:color="auto" w:fill="FFFFFF"/>
        <w:rPr>
          <w:rFonts w:ascii="Arial" w:eastAsia="Arial" w:hAnsi="Arial" w:cs="Arial"/>
          <w:color w:val="222222"/>
        </w:rPr>
      </w:pPr>
    </w:p>
    <w:p w14:paraId="5BC19186" w14:textId="57E53684" w:rsidR="00EC2D19" w:rsidRDefault="002625D8" w:rsidP="00EC2D19">
      <w:pPr>
        <w:shd w:val="clear" w:color="auto" w:fill="FFFFFF"/>
        <w:rPr>
          <w:rFonts w:ascii="Arial" w:eastAsia="Arial" w:hAnsi="Arial" w:cs="Arial"/>
          <w:color w:val="222222"/>
        </w:rPr>
      </w:pPr>
      <w:r>
        <w:rPr>
          <w:rFonts w:ascii="Arial" w:eastAsia="Arial" w:hAnsi="Arial" w:cs="Arial"/>
          <w:color w:val="222222"/>
        </w:rPr>
        <w:t xml:space="preserve"> ISA</w:t>
      </w:r>
      <w:r w:rsidR="007F5749">
        <w:rPr>
          <w:rFonts w:ascii="Arial" w:eastAsia="Arial" w:hAnsi="Arial" w:cs="Arial"/>
          <w:color w:val="222222"/>
        </w:rPr>
        <w:t xml:space="preserve"> Step Group</w:t>
      </w:r>
      <w:r w:rsidR="0074223E">
        <w:rPr>
          <w:rFonts w:ascii="Arial" w:eastAsia="Arial" w:hAnsi="Arial" w:cs="Arial"/>
          <w:color w:val="222222"/>
        </w:rPr>
        <w:t xml:space="preserve"> G</w:t>
      </w:r>
      <w:r w:rsidR="007F5749">
        <w:rPr>
          <w:rFonts w:ascii="Arial" w:eastAsia="Arial" w:hAnsi="Arial" w:cs="Arial"/>
          <w:color w:val="222222"/>
        </w:rPr>
        <w:t xml:space="preserve"> 2</w:t>
      </w:r>
      <w:r w:rsidR="0074223E">
        <w:rPr>
          <w:rFonts w:ascii="Arial" w:eastAsia="Arial" w:hAnsi="Arial" w:cs="Arial"/>
          <w:color w:val="222222"/>
        </w:rPr>
        <w:t>5</w:t>
      </w:r>
      <w:r w:rsidR="007F5749">
        <w:rPr>
          <w:rFonts w:ascii="Arial" w:eastAsia="Arial" w:hAnsi="Arial" w:cs="Arial"/>
          <w:color w:val="222222"/>
        </w:rPr>
        <w:t xml:space="preserve"> </w:t>
      </w:r>
      <w:r w:rsidR="00962DCF">
        <w:rPr>
          <w:rFonts w:ascii="Arial" w:eastAsia="Arial" w:hAnsi="Arial" w:cs="Arial"/>
          <w:color w:val="222222"/>
        </w:rPr>
        <w:t xml:space="preserve">planning </w:t>
      </w:r>
      <w:r w:rsidR="007F5749">
        <w:rPr>
          <w:rFonts w:ascii="Arial" w:eastAsia="Arial" w:hAnsi="Arial" w:cs="Arial"/>
          <w:color w:val="222222"/>
        </w:rPr>
        <w:t>team</w:t>
      </w:r>
      <w:r w:rsidR="001D2F4F">
        <w:rPr>
          <w:rFonts w:ascii="Arial" w:eastAsia="Arial" w:hAnsi="Arial" w:cs="Arial"/>
          <w:color w:val="222222"/>
        </w:rPr>
        <w:t xml:space="preserve"> (the SGF24 S12 participants)</w:t>
      </w:r>
      <w:r w:rsidR="007F5749">
        <w:rPr>
          <w:rFonts w:ascii="Arial" w:eastAsia="Arial" w:hAnsi="Arial" w:cs="Arial"/>
          <w:color w:val="222222"/>
        </w:rPr>
        <w:t xml:space="preserve">: </w:t>
      </w:r>
    </w:p>
    <w:p w14:paraId="1E2B7728" w14:textId="77777777" w:rsidR="00962DCF" w:rsidRDefault="00962DCF" w:rsidP="00EC2D19">
      <w:pPr>
        <w:shd w:val="clear" w:color="auto" w:fill="FFFFFF"/>
        <w:rPr>
          <w:rFonts w:ascii="Arial" w:eastAsia="Arial" w:hAnsi="Arial" w:cs="Arial"/>
          <w:color w:val="222222"/>
        </w:rPr>
      </w:pPr>
    </w:p>
    <w:p w14:paraId="00000028" w14:textId="2B433934" w:rsidR="00886FD5" w:rsidRDefault="007F5749" w:rsidP="00EC2D19">
      <w:pPr>
        <w:shd w:val="clear" w:color="auto" w:fill="FFFFFF"/>
        <w:rPr>
          <w:rFonts w:ascii="Arial" w:eastAsia="Arial" w:hAnsi="Arial" w:cs="Arial"/>
          <w:color w:val="222222"/>
        </w:rPr>
      </w:pPr>
      <w:r>
        <w:rPr>
          <w:rFonts w:ascii="Arial" w:eastAsia="Arial" w:hAnsi="Arial" w:cs="Arial"/>
          <w:color w:val="222222"/>
        </w:rPr>
        <w:t>Tom J (IA), Mark W (NH), Herb K (CA)</w:t>
      </w:r>
      <w:r w:rsidR="0074223E">
        <w:rPr>
          <w:rFonts w:ascii="Arial" w:eastAsia="Arial" w:hAnsi="Arial" w:cs="Arial"/>
          <w:color w:val="222222"/>
        </w:rPr>
        <w:t xml:space="preserve">, Chris (DC), Charlie (MI), Gregory </w:t>
      </w:r>
      <w:r w:rsidR="001D2F4F">
        <w:rPr>
          <w:rFonts w:ascii="Arial" w:eastAsia="Arial" w:hAnsi="Arial" w:cs="Arial"/>
          <w:color w:val="222222"/>
        </w:rPr>
        <w:t>(</w:t>
      </w:r>
      <w:r w:rsidR="0074223E">
        <w:rPr>
          <w:rFonts w:ascii="Arial" w:eastAsia="Arial" w:hAnsi="Arial" w:cs="Arial"/>
          <w:color w:val="222222"/>
        </w:rPr>
        <w:t>IL)</w:t>
      </w:r>
      <w:r w:rsidR="001D2F4F">
        <w:rPr>
          <w:rFonts w:ascii="Arial" w:eastAsia="Arial" w:hAnsi="Arial" w:cs="Arial"/>
          <w:color w:val="222222"/>
        </w:rPr>
        <w:t xml:space="preserve">, Kevin (CA), Kelly (CA), </w:t>
      </w:r>
      <w:r w:rsidR="00962DCF">
        <w:rPr>
          <w:rFonts w:ascii="Arial" w:eastAsia="Arial" w:hAnsi="Arial" w:cs="Arial"/>
          <w:color w:val="222222"/>
        </w:rPr>
        <w:t xml:space="preserve">Ramiro (Spain), </w:t>
      </w:r>
      <w:r w:rsidR="001D2F4F">
        <w:rPr>
          <w:rFonts w:ascii="Arial" w:eastAsia="Arial" w:hAnsi="Arial" w:cs="Arial"/>
          <w:color w:val="222222"/>
        </w:rPr>
        <w:t>Jeff L (WI)</w:t>
      </w:r>
      <w:r>
        <w:rPr>
          <w:rFonts w:ascii="Arial" w:eastAsia="Arial" w:hAnsi="Arial" w:cs="Arial"/>
          <w:color w:val="222222"/>
        </w:rPr>
        <w:t xml:space="preserve"> </w:t>
      </w:r>
    </w:p>
    <w:sectPr w:rsidR="00886FD5">
      <w:headerReference w:type="even" r:id="rId6"/>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8FD89" w14:textId="77777777" w:rsidR="00C24B91" w:rsidRDefault="00C24B91">
      <w:r>
        <w:separator/>
      </w:r>
    </w:p>
  </w:endnote>
  <w:endnote w:type="continuationSeparator" w:id="0">
    <w:p w14:paraId="2A43B4FE" w14:textId="77777777" w:rsidR="00C24B91" w:rsidRDefault="00C24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B" w14:textId="351311E4" w:rsidR="00886FD5" w:rsidRDefault="007F5749">
    <w:pPr>
      <w:pBdr>
        <w:top w:val="nil"/>
        <w:left w:val="nil"/>
        <w:bottom w:val="nil"/>
        <w:right w:val="nil"/>
        <w:between w:val="nil"/>
      </w:pBdr>
      <w:tabs>
        <w:tab w:val="center" w:pos="4680"/>
        <w:tab w:val="right" w:pos="9360"/>
      </w:tabs>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F86700">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14:paraId="0000002C" w14:textId="77777777" w:rsidR="00886FD5" w:rsidRDefault="00886FD5">
    <w:pPr>
      <w:pBdr>
        <w:top w:val="nil"/>
        <w:left w:val="nil"/>
        <w:bottom w:val="nil"/>
        <w:right w:val="nil"/>
        <w:between w:val="nil"/>
      </w:pBdr>
      <w:tabs>
        <w:tab w:val="center" w:pos="4680"/>
        <w:tab w:val="right" w:pos="9360"/>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6369F" w14:textId="77777777" w:rsidR="00C24B91" w:rsidRDefault="00C24B91">
      <w:r>
        <w:separator/>
      </w:r>
    </w:p>
  </w:footnote>
  <w:footnote w:type="continuationSeparator" w:id="0">
    <w:p w14:paraId="6BC9FE39" w14:textId="77777777" w:rsidR="00C24B91" w:rsidRDefault="00C24B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A" w14:textId="6631D839" w:rsidR="00886FD5" w:rsidRDefault="007F5749">
    <w:pPr>
      <w:pBdr>
        <w:top w:val="nil"/>
        <w:left w:val="nil"/>
        <w:bottom w:val="nil"/>
        <w:right w:val="nil"/>
        <w:between w:val="nil"/>
      </w:pBdr>
      <w:tabs>
        <w:tab w:val="center" w:pos="4680"/>
        <w:tab w:val="right" w:pos="9360"/>
      </w:tabs>
      <w:jc w:val="center"/>
      <w:rPr>
        <w:rFonts w:ascii="Calibri" w:eastAsia="Calibri" w:hAnsi="Calibri" w:cs="Calibri"/>
        <w:b/>
        <w:color w:val="000000"/>
        <w:sz w:val="28"/>
        <w:szCs w:val="28"/>
      </w:rPr>
    </w:pPr>
    <w:r>
      <w:rPr>
        <w:rFonts w:ascii="Calibri" w:eastAsia="Calibri" w:hAnsi="Calibri" w:cs="Calibri"/>
        <w:b/>
        <w:color w:val="000000"/>
        <w:sz w:val="28"/>
        <w:szCs w:val="28"/>
      </w:rPr>
      <w:t>SG</w:t>
    </w:r>
    <w:r w:rsidR="001D2F4F">
      <w:rPr>
        <w:rFonts w:ascii="Calibri" w:eastAsia="Calibri" w:hAnsi="Calibri" w:cs="Calibri"/>
        <w:b/>
        <w:color w:val="000000"/>
        <w:sz w:val="28"/>
        <w:szCs w:val="28"/>
      </w:rPr>
      <w:t>G25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9" w14:textId="47FDAC13" w:rsidR="00886FD5" w:rsidRDefault="007F5749">
    <w:pPr>
      <w:pBdr>
        <w:top w:val="nil"/>
        <w:left w:val="nil"/>
        <w:bottom w:val="nil"/>
        <w:right w:val="nil"/>
        <w:between w:val="nil"/>
      </w:pBdr>
      <w:tabs>
        <w:tab w:val="center" w:pos="4680"/>
        <w:tab w:val="right" w:pos="9360"/>
      </w:tabs>
      <w:jc w:val="center"/>
      <w:rPr>
        <w:rFonts w:ascii="Calibri" w:eastAsia="Calibri" w:hAnsi="Calibri" w:cs="Calibri"/>
        <w:b/>
        <w:color w:val="000000"/>
        <w:sz w:val="28"/>
        <w:szCs w:val="28"/>
      </w:rPr>
    </w:pPr>
    <w:r>
      <w:rPr>
        <w:rFonts w:ascii="Calibri" w:eastAsia="Calibri" w:hAnsi="Calibri" w:cs="Calibri"/>
        <w:b/>
        <w:color w:val="000000"/>
        <w:sz w:val="28"/>
        <w:szCs w:val="28"/>
      </w:rPr>
      <w:t>SG</w:t>
    </w:r>
    <w:r w:rsidR="0074223E">
      <w:rPr>
        <w:rFonts w:ascii="Calibri" w:eastAsia="Calibri" w:hAnsi="Calibri" w:cs="Calibri"/>
        <w:b/>
        <w:color w:val="000000"/>
        <w:sz w:val="28"/>
        <w:szCs w:val="28"/>
      </w:rPr>
      <w:t>G25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FD5"/>
    <w:rsid w:val="000E696A"/>
    <w:rsid w:val="001660F2"/>
    <w:rsid w:val="001A46BB"/>
    <w:rsid w:val="001D2F4F"/>
    <w:rsid w:val="002625D8"/>
    <w:rsid w:val="002A7742"/>
    <w:rsid w:val="002B0D73"/>
    <w:rsid w:val="00301E5C"/>
    <w:rsid w:val="003952A8"/>
    <w:rsid w:val="003A0F31"/>
    <w:rsid w:val="003A26A9"/>
    <w:rsid w:val="00423688"/>
    <w:rsid w:val="00462F6C"/>
    <w:rsid w:val="004C127D"/>
    <w:rsid w:val="005007B4"/>
    <w:rsid w:val="005C3960"/>
    <w:rsid w:val="006055D2"/>
    <w:rsid w:val="00637FEF"/>
    <w:rsid w:val="00664844"/>
    <w:rsid w:val="006844D6"/>
    <w:rsid w:val="006C49CE"/>
    <w:rsid w:val="0074223E"/>
    <w:rsid w:val="007F5749"/>
    <w:rsid w:val="00845368"/>
    <w:rsid w:val="00886FD5"/>
    <w:rsid w:val="00897B5E"/>
    <w:rsid w:val="008E320A"/>
    <w:rsid w:val="0090383E"/>
    <w:rsid w:val="00927E7F"/>
    <w:rsid w:val="00953A0D"/>
    <w:rsid w:val="00962DCF"/>
    <w:rsid w:val="0097425B"/>
    <w:rsid w:val="009B27CB"/>
    <w:rsid w:val="00AF3E47"/>
    <w:rsid w:val="00AF6190"/>
    <w:rsid w:val="00B1293F"/>
    <w:rsid w:val="00B34A18"/>
    <w:rsid w:val="00C24B91"/>
    <w:rsid w:val="00C267C6"/>
    <w:rsid w:val="00CE0F94"/>
    <w:rsid w:val="00CF2451"/>
    <w:rsid w:val="00E33D19"/>
    <w:rsid w:val="00E70371"/>
    <w:rsid w:val="00EC2D19"/>
    <w:rsid w:val="00EE7A0C"/>
    <w:rsid w:val="00EF28E4"/>
    <w:rsid w:val="00F70C71"/>
    <w:rsid w:val="00F86700"/>
    <w:rsid w:val="00FA2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A7047"/>
  <w15:docId w15:val="{31B1701C-F90D-E242-BCF5-2107B4C93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hd w:val="clear" w:color="auto" w:fill="FFFFFF"/>
      <w:jc w:val="center"/>
      <w:outlineLvl w:val="0"/>
    </w:pPr>
    <w:rPr>
      <w:rFonts w:ascii="Helvetica Neue" w:eastAsia="Helvetica Neue" w:hAnsi="Helvetica Neue" w:cs="Helvetica Neue"/>
      <w:b/>
      <w:color w:val="202124"/>
      <w:sz w:val="27"/>
      <w:szCs w:val="27"/>
    </w:rPr>
  </w:style>
  <w:style w:type="paragraph" w:styleId="Heading2">
    <w:name w:val="heading 2"/>
    <w:basedOn w:val="Normal"/>
    <w:next w:val="Normal"/>
    <w:uiPriority w:val="9"/>
    <w:semiHidden/>
    <w:unhideWhenUsed/>
    <w:qFormat/>
    <w:pPr>
      <w:keepNext/>
      <w:keepLines/>
      <w:spacing w:before="40" w:line="259" w:lineRule="auto"/>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keepNext/>
      <w:keepLines/>
      <w:spacing w:before="40"/>
      <w:outlineLvl w:val="2"/>
    </w:pPr>
    <w:rPr>
      <w:rFonts w:ascii="Calibri" w:eastAsia="Calibri" w:hAnsi="Calibri" w:cs="Calibri"/>
      <w:color w:val="1F3863"/>
    </w:rPr>
  </w:style>
  <w:style w:type="paragraph" w:styleId="Heading4">
    <w:name w:val="heading 4"/>
    <w:basedOn w:val="Normal"/>
    <w:next w:val="Normal"/>
    <w:uiPriority w:val="9"/>
    <w:semiHidden/>
    <w:unhideWhenUsed/>
    <w:qFormat/>
    <w:pPr>
      <w:keepNext/>
      <w:shd w:val="clear" w:color="auto" w:fill="FFFFFF"/>
      <w:spacing w:after="160"/>
      <w:ind w:left="-15" w:right="-15"/>
      <w:outlineLvl w:val="3"/>
    </w:pPr>
    <w:rPr>
      <w:rFonts w:ascii="inherit" w:eastAsia="inherit" w:hAnsi="inherit" w:cs="inherit"/>
      <w:b/>
      <w:color w:val="666666"/>
      <w:sz w:val="21"/>
      <w:szCs w:val="21"/>
    </w:rPr>
  </w:style>
  <w:style w:type="paragraph" w:styleId="Heading5">
    <w:name w:val="heading 5"/>
    <w:basedOn w:val="Normal"/>
    <w:next w:val="Normal"/>
    <w:uiPriority w:val="9"/>
    <w:semiHidden/>
    <w:unhideWhenUsed/>
    <w:qFormat/>
    <w:pPr>
      <w:keepNext/>
      <w:shd w:val="clear" w:color="auto" w:fill="FFFFFF"/>
      <w:jc w:val="center"/>
      <w:outlineLvl w:val="4"/>
    </w:pPr>
    <w:rPr>
      <w:rFonts w:ascii="Arial" w:eastAsia="Arial" w:hAnsi="Arial" w:cs="Arial"/>
      <w:b/>
      <w:color w:val="303030"/>
      <w:sz w:val="48"/>
      <w:szCs w:val="48"/>
    </w:rPr>
  </w:style>
  <w:style w:type="paragraph" w:styleId="Heading6">
    <w:name w:val="heading 6"/>
    <w:basedOn w:val="Normal"/>
    <w:next w:val="Normal"/>
    <w:uiPriority w:val="9"/>
    <w:semiHidden/>
    <w:unhideWhenUsed/>
    <w:qFormat/>
    <w:pPr>
      <w:keepNext/>
      <w:shd w:val="clear" w:color="auto" w:fill="FFFFFF"/>
      <w:ind w:left="495"/>
      <w:jc w:val="center"/>
      <w:outlineLvl w:val="5"/>
    </w:pPr>
    <w:rPr>
      <w:rFonts w:ascii="Arial" w:eastAsia="Arial" w:hAnsi="Arial" w:cs="Arial"/>
      <w:b/>
      <w:color w:val="30303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Helvetica Neue" w:eastAsia="Helvetica Neue" w:hAnsi="Helvetica Neue" w:cs="Helvetica Neue"/>
      <w:b/>
      <w:color w:val="333333"/>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B34A18"/>
    <w:rPr>
      <w:color w:val="0000FF" w:themeColor="hyperlink"/>
      <w:u w:val="single"/>
    </w:rPr>
  </w:style>
  <w:style w:type="character" w:styleId="UnresolvedMention">
    <w:name w:val="Unresolved Mention"/>
    <w:basedOn w:val="DefaultParagraphFont"/>
    <w:uiPriority w:val="99"/>
    <w:semiHidden/>
    <w:unhideWhenUsed/>
    <w:rsid w:val="00B34A18"/>
    <w:rPr>
      <w:color w:val="605E5C"/>
      <w:shd w:val="clear" w:color="auto" w:fill="E1DFDD"/>
    </w:rPr>
  </w:style>
  <w:style w:type="paragraph" w:styleId="Footer">
    <w:name w:val="footer"/>
    <w:basedOn w:val="Normal"/>
    <w:link w:val="FooterChar"/>
    <w:uiPriority w:val="99"/>
    <w:unhideWhenUsed/>
    <w:rsid w:val="0074223E"/>
    <w:pPr>
      <w:tabs>
        <w:tab w:val="center" w:pos="4680"/>
        <w:tab w:val="right" w:pos="9360"/>
      </w:tabs>
    </w:pPr>
  </w:style>
  <w:style w:type="character" w:customStyle="1" w:styleId="FooterChar">
    <w:name w:val="Footer Char"/>
    <w:basedOn w:val="DefaultParagraphFont"/>
    <w:link w:val="Footer"/>
    <w:uiPriority w:val="99"/>
    <w:rsid w:val="0074223E"/>
  </w:style>
  <w:style w:type="paragraph" w:styleId="Header">
    <w:name w:val="header"/>
    <w:basedOn w:val="Normal"/>
    <w:link w:val="HeaderChar"/>
    <w:uiPriority w:val="99"/>
    <w:unhideWhenUsed/>
    <w:rsid w:val="0074223E"/>
    <w:pPr>
      <w:tabs>
        <w:tab w:val="center" w:pos="4680"/>
        <w:tab w:val="right" w:pos="9360"/>
      </w:tabs>
    </w:pPr>
  </w:style>
  <w:style w:type="character" w:customStyle="1" w:styleId="HeaderChar">
    <w:name w:val="Header Char"/>
    <w:basedOn w:val="DefaultParagraphFont"/>
    <w:link w:val="Header"/>
    <w:uiPriority w:val="99"/>
    <w:rsid w:val="00742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Tom Jack</cp:lastModifiedBy>
  <cp:revision>14</cp:revision>
  <dcterms:created xsi:type="dcterms:W3CDTF">2024-12-23T01:30:00Z</dcterms:created>
  <dcterms:modified xsi:type="dcterms:W3CDTF">2024-12-23T18:29:00Z</dcterms:modified>
</cp:coreProperties>
</file>